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0348ED" w:rsidRPr="00FE3913" w14:paraId="1727EEBE" w14:textId="77777777" w:rsidTr="00050DA7">
        <w:tc>
          <w:tcPr>
            <w:tcW w:w="4428" w:type="dxa"/>
          </w:tcPr>
          <w:p w14:paraId="5667FC1B" w14:textId="6870EBDC" w:rsidR="000348ED" w:rsidRPr="00282766" w:rsidRDefault="005D05AC" w:rsidP="002B0236">
            <w:r w:rsidRPr="00282766">
              <w:t>From:</w:t>
            </w:r>
            <w:r w:rsidRPr="00282766">
              <w:tab/>
            </w:r>
            <w:r w:rsidR="00BC0397">
              <w:t>ENG</w:t>
            </w:r>
            <w:r w:rsidR="00CA04AF" w:rsidRPr="00282766">
              <w:t xml:space="preserve"> </w:t>
            </w:r>
            <w:r w:rsidRPr="00282766">
              <w:t>C</w:t>
            </w:r>
            <w:r w:rsidR="00050DA7" w:rsidRPr="00282766">
              <w:t>ommittee</w:t>
            </w:r>
          </w:p>
        </w:tc>
        <w:tc>
          <w:tcPr>
            <w:tcW w:w="5461" w:type="dxa"/>
          </w:tcPr>
          <w:p w14:paraId="6E3F8D98" w14:textId="15190153" w:rsidR="000348ED" w:rsidRPr="00FE3913" w:rsidRDefault="005A1CF8" w:rsidP="008F4DC3">
            <w:pPr>
              <w:jc w:val="right"/>
            </w:pPr>
            <w:r>
              <w:t>ENG21-</w:t>
            </w:r>
            <w:r w:rsidR="007F1E91">
              <w:t>9.2.2.6</w:t>
            </w:r>
          </w:p>
        </w:tc>
      </w:tr>
      <w:tr w:rsidR="000348ED" w:rsidRPr="00282766" w14:paraId="573A17E5" w14:textId="77777777" w:rsidTr="00050DA7">
        <w:tc>
          <w:tcPr>
            <w:tcW w:w="4428" w:type="dxa"/>
          </w:tcPr>
          <w:p w14:paraId="71FE9F80" w14:textId="3E56B778" w:rsidR="000348ED" w:rsidRPr="00282766" w:rsidRDefault="005D05AC" w:rsidP="002B0236">
            <w:r w:rsidRPr="00282766">
              <w:t>To:</w:t>
            </w:r>
            <w:r w:rsidRPr="00282766">
              <w:tab/>
            </w:r>
            <w:r w:rsidR="00BC0397">
              <w:t>DTEC</w:t>
            </w:r>
            <w:r w:rsidR="00CA04AF" w:rsidRPr="00282766">
              <w:t xml:space="preserve"> </w:t>
            </w:r>
            <w:r w:rsidR="00902AA4" w:rsidRPr="00282766">
              <w:t>Committee</w:t>
            </w:r>
          </w:p>
        </w:tc>
        <w:tc>
          <w:tcPr>
            <w:tcW w:w="5461" w:type="dxa"/>
          </w:tcPr>
          <w:p w14:paraId="5039DF58" w14:textId="06879222" w:rsidR="000348ED" w:rsidRPr="00282766" w:rsidRDefault="007F1E91" w:rsidP="008F4DC3">
            <w:pPr>
              <w:jc w:val="right"/>
            </w:pPr>
            <w:r>
              <w:t>17</w:t>
            </w:r>
            <w:r w:rsidR="003C669A">
              <w:t xml:space="preserve"> October 2025</w:t>
            </w:r>
          </w:p>
        </w:tc>
      </w:tr>
    </w:tbl>
    <w:p w14:paraId="6AB39FBB" w14:textId="77777777" w:rsidR="000348ED" w:rsidRPr="00282766" w:rsidRDefault="00AA2626" w:rsidP="002B0236">
      <w:pPr>
        <w:pStyle w:val="Title"/>
      </w:pPr>
      <w:r w:rsidRPr="00282766">
        <w:t>LIAISON NOTE</w:t>
      </w:r>
    </w:p>
    <w:p w14:paraId="0803A639" w14:textId="4FD84296" w:rsidR="000348ED" w:rsidRPr="00282766" w:rsidRDefault="00BC0397" w:rsidP="002B0236">
      <w:pPr>
        <w:pStyle w:val="Title"/>
      </w:pPr>
      <w:r>
        <w:t>Reply on liaison not</w:t>
      </w:r>
      <w:r w:rsidR="00737173">
        <w:t>e</w:t>
      </w:r>
      <w:r>
        <w:t xml:space="preserve"> of</w:t>
      </w:r>
      <w:r w:rsidR="00E7790C" w:rsidRPr="00E7790C">
        <w:t xml:space="preserve"> G1178 - AN INTRODUCTION TO ARTIFICIAL INTELLIGENCE (AI) FROM AN IALA PERSPECTIVE</w:t>
      </w:r>
    </w:p>
    <w:p w14:paraId="0F0C91A8" w14:textId="77777777" w:rsidR="0064435F" w:rsidRPr="00282766" w:rsidRDefault="008E7A45" w:rsidP="002B0236">
      <w:pPr>
        <w:pStyle w:val="Heading1"/>
      </w:pPr>
      <w:r w:rsidRPr="00282766">
        <w:t>INTRODUCTION</w:t>
      </w:r>
    </w:p>
    <w:p w14:paraId="55B884B0" w14:textId="5A30770F" w:rsidR="00602615" w:rsidRDefault="007A7C03" w:rsidP="00BC0397">
      <w:pPr>
        <w:pStyle w:val="BodyText"/>
      </w:pPr>
      <w:r>
        <w:t xml:space="preserve">The </w:t>
      </w:r>
      <w:r w:rsidR="00BC0397">
        <w:t>ENG</w:t>
      </w:r>
      <w:r>
        <w:t xml:space="preserve"> Committee </w:t>
      </w:r>
      <w:r w:rsidR="00BC0397">
        <w:t>thanks the DTEC Committee for</w:t>
      </w:r>
      <w:r w:rsidR="00602615">
        <w:t xml:space="preserve"> informing the ENG Committee about </w:t>
      </w:r>
      <w:r w:rsidR="008D770C">
        <w:t xml:space="preserve">revised </w:t>
      </w:r>
      <w:r w:rsidR="00602615">
        <w:t>Guideline on Artificial Intelligence (AI). The ENG Committee discussed the liaison note and the Guideline and asked the members for project or use cases.</w:t>
      </w:r>
    </w:p>
    <w:p w14:paraId="144DBEE8" w14:textId="7B93A1BF" w:rsidR="00D47D3F" w:rsidRDefault="00BC0397" w:rsidP="00D47D3F">
      <w:pPr>
        <w:pStyle w:val="Heading1"/>
      </w:pPr>
      <w:r>
        <w:t>DISCUSSION</w:t>
      </w:r>
    </w:p>
    <w:p w14:paraId="7F4DCC22" w14:textId="1CBCB20B" w:rsidR="00602615" w:rsidRDefault="00602615" w:rsidP="00602615">
      <w:pPr>
        <w:rPr>
          <w:lang w:eastAsia="de-DE"/>
        </w:rPr>
      </w:pPr>
      <w:r>
        <w:rPr>
          <w:lang w:eastAsia="de-DE"/>
        </w:rPr>
        <w:t>The ENG Committee discussed the topic of Artificial Intelligence and the use. During the discussion one example came up from The Netherlands concerning a project for a</w:t>
      </w:r>
      <w:r w:rsidRPr="00602615">
        <w:rPr>
          <w:lang w:eastAsia="de-DE"/>
        </w:rPr>
        <w:t>n AI-Powered Framework for Data-Driven Maritime Performance and Infrastructure Optimization Research context</w:t>
      </w:r>
      <w:r>
        <w:rPr>
          <w:lang w:eastAsia="de-DE"/>
        </w:rPr>
        <w:t>.</w:t>
      </w:r>
    </w:p>
    <w:p w14:paraId="5C5FE86D" w14:textId="03BDC462" w:rsidR="00602615" w:rsidRDefault="00602615" w:rsidP="00602615">
      <w:pPr>
        <w:pStyle w:val="Heading2"/>
      </w:pPr>
      <w:r>
        <w:t>Project Description AI Framework for the North Sea</w:t>
      </w:r>
    </w:p>
    <w:p w14:paraId="348133A3" w14:textId="7E0CB66C" w:rsidR="00602615" w:rsidRDefault="00602615" w:rsidP="00602615">
      <w:pPr>
        <w:rPr>
          <w:lang w:eastAsia="de-DE"/>
        </w:rPr>
      </w:pPr>
      <w:r>
        <w:rPr>
          <w:lang w:eastAsia="de-DE"/>
        </w:rPr>
        <w:t>The following text is taken from the project vacancy position</w:t>
      </w:r>
    </w:p>
    <w:p w14:paraId="6D97989B" w14:textId="77777777" w:rsidR="00602615" w:rsidRDefault="00602615" w:rsidP="00602615">
      <w:pPr>
        <w:rPr>
          <w:lang w:eastAsia="de-DE"/>
        </w:rPr>
      </w:pPr>
    </w:p>
    <w:p w14:paraId="140B296D" w14:textId="1EFB949E" w:rsidR="00602615" w:rsidRPr="00602615" w:rsidRDefault="00602615" w:rsidP="00602615">
      <w:pPr>
        <w:rPr>
          <w:i/>
          <w:iCs/>
          <w:lang w:eastAsia="de-DE"/>
        </w:rPr>
      </w:pPr>
      <w:r w:rsidRPr="00602615">
        <w:rPr>
          <w:i/>
          <w:iCs/>
          <w:lang w:eastAsia="de-DE"/>
        </w:rPr>
        <w:t>The North Sea is one of the world's busiest maritime regions, witnessing a continual surge in utilization for both navigation and renewable energy ventures. With the rising demand for renewable energy, more wind parks are being planned and developed in this domain, creating a complex challenge: how to integrate these new functions while maintaining nautical safety. Balancing the urge to expand renewable energy initiatives while ensuring nautical safety remains a key concern. Addressing this challenge necessitates innovative approaches, utilizing new technologies, and interdisciplinary collaborations.</w:t>
      </w:r>
    </w:p>
    <w:p w14:paraId="166BF8F2" w14:textId="77777777" w:rsidR="00602615" w:rsidRPr="00602615" w:rsidRDefault="00602615" w:rsidP="00602615">
      <w:pPr>
        <w:rPr>
          <w:i/>
          <w:iCs/>
          <w:lang w:eastAsia="de-DE"/>
        </w:rPr>
      </w:pPr>
    </w:p>
    <w:p w14:paraId="0B40F0B3" w14:textId="5A4607E3" w:rsidR="00602615" w:rsidRPr="00602615" w:rsidRDefault="00602615" w:rsidP="00602615">
      <w:pPr>
        <w:rPr>
          <w:i/>
          <w:iCs/>
          <w:lang w:eastAsia="de-DE"/>
        </w:rPr>
      </w:pPr>
      <w:r w:rsidRPr="00602615">
        <w:rPr>
          <w:i/>
          <w:iCs/>
          <w:lang w:eastAsia="de-DE"/>
        </w:rPr>
        <w:t xml:space="preserve">In response to these challenges, a collaboration has been forged between Rijkswaterstaat, Coastguard, and TU Delft through a data-sharing and support agreement. This alliance signifies a concerted effort to explore, analyse, and address the complex interplay between the utilization of the North Sea for renewable energy endeavours and the imperative to maintain and enhance nautical safety standards. Under this collaborative agreement, the Sea and Shipping AI research program has been initiated. Co-financed by the Rijkswaterstaat, the overarching goal is to harness the potential of advanced data analytics, machine learning, and artificial intelligence techniques to enhance sea and shipping performance. This initiative aims to investigate, innovate, and develop strategies that augment the performance and operational efficiency of sea and shipping activities within the North Sea while simultaneously ensuring the highest standards of safety and sustainability. </w:t>
      </w:r>
    </w:p>
    <w:p w14:paraId="3DAC43BC" w14:textId="3CDDAB26" w:rsidR="00602615" w:rsidRDefault="00602615" w:rsidP="00602615">
      <w:pPr>
        <w:rPr>
          <w:i/>
          <w:iCs/>
          <w:lang w:eastAsia="de-DE"/>
        </w:rPr>
      </w:pPr>
      <w:r w:rsidRPr="00602615">
        <w:rPr>
          <w:i/>
          <w:iCs/>
          <w:lang w:eastAsia="de-DE"/>
        </w:rPr>
        <w:t xml:space="preserve">The initiative encompasses focusing on strategic and operational aspects of sea infrastructure and creating a novel working environment. This includes setting up skill beds for testing and refining new methodologies to </w:t>
      </w:r>
      <w:r w:rsidRPr="00602615">
        <w:rPr>
          <w:i/>
          <w:iCs/>
          <w:lang w:eastAsia="de-DE"/>
        </w:rPr>
        <w:lastRenderedPageBreak/>
        <w:t>address challenges in maritime management. Together, these roles support the program's broader goal of improving North Sea infrastructure through research and application.</w:t>
      </w:r>
    </w:p>
    <w:p w14:paraId="7CA3DAF3" w14:textId="77777777" w:rsidR="00AF0BAA" w:rsidRPr="00A344B3" w:rsidRDefault="00AF0BAA" w:rsidP="00602615">
      <w:pPr>
        <w:rPr>
          <w:i/>
          <w:iCs/>
          <w:lang w:eastAsia="de-DE"/>
        </w:rPr>
      </w:pPr>
    </w:p>
    <w:p w14:paraId="601DC87B" w14:textId="2EACFD8B" w:rsidR="002F20DE" w:rsidRPr="00A344B3" w:rsidRDefault="002F20DE" w:rsidP="00A344B3">
      <w:pPr>
        <w:rPr>
          <w:b/>
          <w:bCs/>
          <w:i/>
          <w:iCs/>
        </w:rPr>
      </w:pPr>
      <w:r w:rsidRPr="00A344B3">
        <w:rPr>
          <w:b/>
          <w:bCs/>
          <w:i/>
          <w:iCs/>
        </w:rPr>
        <w:t xml:space="preserve">Further Description </w:t>
      </w:r>
    </w:p>
    <w:p w14:paraId="71A0FDDB" w14:textId="3EB72473" w:rsidR="002F20DE" w:rsidRPr="00A344B3" w:rsidRDefault="002F20DE" w:rsidP="002F20DE">
      <w:pPr>
        <w:ind w:left="-5"/>
        <w:rPr>
          <w:i/>
          <w:iCs/>
        </w:rPr>
      </w:pPr>
      <w:r w:rsidRPr="00A344B3">
        <w:rPr>
          <w:i/>
          <w:iCs/>
        </w:rPr>
        <w:t xml:space="preserve">The primary responsibility of this will be to develop a novel working environment that incorporates the latest advancements in artificial intelligence and leverages access to new data sources. This innovative working environment will at least include setting up of skill </w:t>
      </w:r>
      <w:proofErr w:type="gramStart"/>
      <w:r w:rsidRPr="00A344B3">
        <w:rPr>
          <w:i/>
          <w:iCs/>
        </w:rPr>
        <w:t>beds, and</w:t>
      </w:r>
      <w:proofErr w:type="gramEnd"/>
      <w:r w:rsidRPr="00A344B3">
        <w:rPr>
          <w:i/>
          <w:iCs/>
        </w:rPr>
        <w:t xml:space="preserve"> providing a dynamic platform for testing and assessing new data-driven methodologies across a spectrum of challenges within the Maritime Sector.</w:t>
      </w:r>
      <w:r w:rsidRPr="00A344B3">
        <w:rPr>
          <w:rFonts w:eastAsia="Calibri" w:cs="Calibri"/>
          <w:i/>
          <w:iCs/>
        </w:rPr>
        <w:t xml:space="preserve"> </w:t>
      </w:r>
    </w:p>
    <w:p w14:paraId="4837BF55" w14:textId="06722326" w:rsidR="002F20DE" w:rsidRPr="00A344B3" w:rsidRDefault="00A344B3" w:rsidP="002F20DE">
      <w:pPr>
        <w:spacing w:after="27"/>
        <w:ind w:left="-5"/>
        <w:rPr>
          <w:i/>
          <w:iCs/>
        </w:rPr>
      </w:pPr>
      <w:r>
        <w:rPr>
          <w:i/>
          <w:iCs/>
        </w:rPr>
        <w:t>The</w:t>
      </w:r>
      <w:r w:rsidR="002F20DE" w:rsidRPr="00A344B3">
        <w:rPr>
          <w:i/>
          <w:iCs/>
        </w:rPr>
        <w:t xml:space="preserve"> focus will be on creating a collaborative space where AI models and methods can be tested comprehensively. </w:t>
      </w:r>
      <w:r>
        <w:rPr>
          <w:i/>
          <w:iCs/>
        </w:rPr>
        <w:t>There</w:t>
      </w:r>
      <w:r w:rsidR="002F20DE" w:rsidRPr="00A344B3">
        <w:rPr>
          <w:i/>
          <w:iCs/>
        </w:rPr>
        <w:t xml:space="preserve"> </w:t>
      </w:r>
      <w:r>
        <w:rPr>
          <w:i/>
          <w:iCs/>
        </w:rPr>
        <w:t xml:space="preserve">will be </w:t>
      </w:r>
      <w:r w:rsidR="002F20DE" w:rsidRPr="00A344B3">
        <w:rPr>
          <w:i/>
          <w:iCs/>
        </w:rPr>
        <w:t xml:space="preserve"> create a hub for “Sea Infrastructure State and Use” AI problems. By leading the way in creating well-organized test cases, such as:</w:t>
      </w:r>
      <w:r w:rsidR="002F20DE" w:rsidRPr="00A344B3">
        <w:rPr>
          <w:rFonts w:eastAsia="Calibri" w:cs="Calibri"/>
          <w:i/>
          <w:iCs/>
        </w:rPr>
        <w:t xml:space="preserve"> </w:t>
      </w:r>
    </w:p>
    <w:p w14:paraId="1DB3F4A0" w14:textId="77777777" w:rsidR="002F20DE" w:rsidRPr="00A344B3" w:rsidRDefault="002F20DE" w:rsidP="002F20DE">
      <w:pPr>
        <w:numPr>
          <w:ilvl w:val="0"/>
          <w:numId w:val="28"/>
        </w:numPr>
        <w:tabs>
          <w:tab w:val="clear" w:pos="851"/>
        </w:tabs>
        <w:spacing w:after="3" w:line="258" w:lineRule="auto"/>
        <w:ind w:hanging="360"/>
        <w:jc w:val="both"/>
        <w:rPr>
          <w:i/>
          <w:iCs/>
        </w:rPr>
      </w:pPr>
      <w:r w:rsidRPr="00A344B3">
        <w:rPr>
          <w:i/>
          <w:iCs/>
        </w:rPr>
        <w:t>Reconstructions of past shipping incidents (Data fusion)</w:t>
      </w:r>
      <w:r w:rsidRPr="00A344B3">
        <w:rPr>
          <w:rFonts w:eastAsia="Calibri" w:cs="Calibri"/>
          <w:i/>
          <w:iCs/>
        </w:rPr>
        <w:t xml:space="preserve"> </w:t>
      </w:r>
    </w:p>
    <w:p w14:paraId="1BBC6250" w14:textId="77777777" w:rsidR="002F20DE" w:rsidRPr="00A344B3" w:rsidRDefault="002F20DE" w:rsidP="002F20DE">
      <w:pPr>
        <w:numPr>
          <w:ilvl w:val="0"/>
          <w:numId w:val="28"/>
        </w:numPr>
        <w:tabs>
          <w:tab w:val="clear" w:pos="851"/>
        </w:tabs>
        <w:spacing w:after="3" w:line="258" w:lineRule="auto"/>
        <w:ind w:hanging="360"/>
        <w:jc w:val="both"/>
        <w:rPr>
          <w:i/>
          <w:iCs/>
        </w:rPr>
      </w:pPr>
      <w:r w:rsidRPr="00A344B3">
        <w:rPr>
          <w:i/>
          <w:iCs/>
        </w:rPr>
        <w:t>Detection of sea infrastructure changes using satellite images (CNN)</w:t>
      </w:r>
      <w:r w:rsidRPr="00A344B3">
        <w:rPr>
          <w:rFonts w:eastAsia="Calibri" w:cs="Calibri"/>
          <w:i/>
          <w:iCs/>
        </w:rPr>
        <w:t xml:space="preserve"> </w:t>
      </w:r>
    </w:p>
    <w:p w14:paraId="251455C8" w14:textId="77777777" w:rsidR="002F20DE" w:rsidRPr="00A344B3" w:rsidRDefault="002F20DE" w:rsidP="002F20DE">
      <w:pPr>
        <w:numPr>
          <w:ilvl w:val="0"/>
          <w:numId w:val="28"/>
        </w:numPr>
        <w:tabs>
          <w:tab w:val="clear" w:pos="851"/>
        </w:tabs>
        <w:spacing w:after="3" w:line="258" w:lineRule="auto"/>
        <w:ind w:hanging="360"/>
        <w:jc w:val="both"/>
        <w:rPr>
          <w:i/>
          <w:iCs/>
        </w:rPr>
      </w:pPr>
      <w:r w:rsidRPr="00A344B3">
        <w:rPr>
          <w:i/>
          <w:iCs/>
        </w:rPr>
        <w:t>Creating virtual ships that react to the environment and consume energy like real ships (Digital Twins)</w:t>
      </w:r>
      <w:r w:rsidRPr="00A344B3">
        <w:rPr>
          <w:rFonts w:eastAsia="Calibri" w:cs="Calibri"/>
          <w:i/>
          <w:iCs/>
        </w:rPr>
        <w:t xml:space="preserve"> </w:t>
      </w:r>
    </w:p>
    <w:p w14:paraId="182B8E69" w14:textId="77777777" w:rsidR="002F20DE" w:rsidRPr="00A344B3" w:rsidRDefault="002F20DE" w:rsidP="002F20DE">
      <w:pPr>
        <w:numPr>
          <w:ilvl w:val="0"/>
          <w:numId w:val="28"/>
        </w:numPr>
        <w:tabs>
          <w:tab w:val="clear" w:pos="851"/>
        </w:tabs>
        <w:spacing w:after="3" w:line="258" w:lineRule="auto"/>
        <w:ind w:hanging="360"/>
        <w:jc w:val="both"/>
        <w:rPr>
          <w:i/>
          <w:iCs/>
        </w:rPr>
      </w:pPr>
      <w:r w:rsidRPr="00A344B3">
        <w:rPr>
          <w:i/>
          <w:iCs/>
        </w:rPr>
        <w:t>Creating virtual captains that act like real captains (RL)</w:t>
      </w:r>
      <w:r w:rsidRPr="00A344B3">
        <w:rPr>
          <w:rFonts w:eastAsia="Calibri" w:cs="Calibri"/>
          <w:i/>
          <w:iCs/>
        </w:rPr>
        <w:t xml:space="preserve"> </w:t>
      </w:r>
    </w:p>
    <w:p w14:paraId="5A0300D3" w14:textId="0BBB7F3B" w:rsidR="002F20DE" w:rsidRPr="00A344B3" w:rsidRDefault="002F20DE" w:rsidP="002F20DE">
      <w:pPr>
        <w:numPr>
          <w:ilvl w:val="0"/>
          <w:numId w:val="28"/>
        </w:numPr>
        <w:tabs>
          <w:tab w:val="clear" w:pos="851"/>
        </w:tabs>
        <w:spacing w:after="133" w:line="258" w:lineRule="auto"/>
        <w:ind w:hanging="360"/>
        <w:jc w:val="both"/>
        <w:rPr>
          <w:i/>
          <w:iCs/>
        </w:rPr>
      </w:pPr>
      <w:r w:rsidRPr="00A344B3">
        <w:rPr>
          <w:i/>
          <w:iCs/>
        </w:rPr>
        <w:t xml:space="preserve">Detecting anomalous </w:t>
      </w:r>
      <w:r w:rsidR="00670E5D" w:rsidRPr="00A344B3">
        <w:rPr>
          <w:i/>
          <w:iCs/>
        </w:rPr>
        <w:t>behaviour</w:t>
      </w:r>
      <w:r w:rsidRPr="00A344B3">
        <w:rPr>
          <w:i/>
          <w:iCs/>
        </w:rPr>
        <w:t xml:space="preserve"> on the North Sea (Embedding, Manifold methods)</w:t>
      </w:r>
      <w:r w:rsidRPr="00A344B3">
        <w:rPr>
          <w:rFonts w:eastAsia="Calibri" w:cs="Calibri"/>
          <w:i/>
          <w:iCs/>
        </w:rPr>
        <w:t xml:space="preserve"> </w:t>
      </w:r>
    </w:p>
    <w:p w14:paraId="6601282A" w14:textId="6A6AD6E0" w:rsidR="002F20DE" w:rsidRPr="00A344B3" w:rsidRDefault="002F20DE" w:rsidP="002F20DE">
      <w:pPr>
        <w:rPr>
          <w:i/>
          <w:iCs/>
          <w:lang w:eastAsia="de-DE"/>
        </w:rPr>
      </w:pPr>
      <w:r w:rsidRPr="00A344B3">
        <w:rPr>
          <w:i/>
          <w:iCs/>
        </w:rPr>
        <w:t xml:space="preserve">Using existing platforms like Hugging Face and the Delft Blue cluster you can help scientists and practitioners to focus on real problems with real impact. By creating an organized workflow where new methods are continuously benchmarked and made available for reuse you will help to accelerate the research </w:t>
      </w:r>
      <w:proofErr w:type="gramStart"/>
      <w:r w:rsidRPr="00A344B3">
        <w:rPr>
          <w:i/>
          <w:iCs/>
        </w:rPr>
        <w:t>field as a whole</w:t>
      </w:r>
      <w:proofErr w:type="gramEnd"/>
      <w:r w:rsidRPr="00A344B3">
        <w:rPr>
          <w:i/>
          <w:iCs/>
        </w:rPr>
        <w:t xml:space="preserve">. </w:t>
      </w:r>
      <w:r w:rsidR="00A344B3">
        <w:rPr>
          <w:i/>
          <w:iCs/>
        </w:rPr>
        <w:t>T</w:t>
      </w:r>
      <w:r w:rsidRPr="00A344B3">
        <w:rPr>
          <w:i/>
          <w:iCs/>
        </w:rPr>
        <w:t>his working environment will become a hub for experimentation, ensuring that new methodologies are rigorously evaluated for their effectiveness in solving complex issues related to safety, logistics, and infrastructure management. This offers a unique opportunity to be at the heart of shaping the future of North Sea functions by establishing a foundation for the practical application of innovative AI solutions.</w:t>
      </w:r>
    </w:p>
    <w:p w14:paraId="7BAA6803" w14:textId="77777777" w:rsidR="00A344B3" w:rsidRDefault="00A344B3" w:rsidP="00602615">
      <w:pPr>
        <w:rPr>
          <w:i/>
          <w:iCs/>
          <w:highlight w:val="yellow"/>
          <w:lang w:eastAsia="de-DE"/>
        </w:rPr>
      </w:pPr>
    </w:p>
    <w:p w14:paraId="4CC2E84B" w14:textId="12D78D4B" w:rsidR="00AF0BAA" w:rsidRPr="00602615" w:rsidRDefault="00A344B3" w:rsidP="00602615">
      <w:pPr>
        <w:rPr>
          <w:i/>
          <w:iCs/>
          <w:lang w:eastAsia="de-DE"/>
        </w:rPr>
      </w:pPr>
      <w:r w:rsidRPr="00A344B3">
        <w:rPr>
          <w:i/>
          <w:iCs/>
          <w:lang w:eastAsia="de-DE"/>
        </w:rPr>
        <w:t xml:space="preserve">Website: </w:t>
      </w:r>
      <w:hyperlink r:id="rId10" w:history="1">
        <w:r w:rsidRPr="00A344B3">
          <w:rPr>
            <w:rStyle w:val="Hyperlink"/>
            <w:i/>
            <w:iCs/>
            <w:lang w:eastAsia="de-DE"/>
          </w:rPr>
          <w:t>https://noordzeeloket.nl/en/functions-use/offshore-wind-energy/shipping-safety-around-offshore-wind-farms-moswoz/</w:t>
        </w:r>
      </w:hyperlink>
    </w:p>
    <w:p w14:paraId="08742C64" w14:textId="6F7B496B" w:rsidR="009F5C36" w:rsidRPr="00282766" w:rsidRDefault="008E7A45" w:rsidP="00E5082B">
      <w:pPr>
        <w:pStyle w:val="Heading1"/>
        <w:tabs>
          <w:tab w:val="clear" w:pos="432"/>
        </w:tabs>
        <w:ind w:left="567" w:hanging="567"/>
      </w:pPr>
      <w:r w:rsidRPr="00282766">
        <w:t>ACTION REQUESTED</w:t>
      </w:r>
    </w:p>
    <w:p w14:paraId="0F31ED03" w14:textId="230B3BEE" w:rsidR="007A7C03" w:rsidRPr="007A7C03" w:rsidRDefault="00602615" w:rsidP="007A7C03">
      <w:pPr>
        <w:pStyle w:val="List1"/>
        <w:numPr>
          <w:ilvl w:val="0"/>
          <w:numId w:val="0"/>
        </w:numPr>
        <w:rPr>
          <w:lang w:val="en-GB"/>
        </w:rPr>
      </w:pPr>
      <w:r>
        <w:rPr>
          <w:lang w:val="en-GB"/>
        </w:rPr>
        <w:t>The DTEC Committee is requested</w:t>
      </w:r>
      <w:r w:rsidR="007A7C03" w:rsidRPr="007A7C03">
        <w:rPr>
          <w:lang w:val="en-GB"/>
        </w:rPr>
        <w:t>:</w:t>
      </w:r>
    </w:p>
    <w:p w14:paraId="1DCC6493" w14:textId="02E7A6B7" w:rsidR="001906C8" w:rsidRDefault="006B61B3" w:rsidP="007A7C03">
      <w:pPr>
        <w:pStyle w:val="List1"/>
        <w:numPr>
          <w:ilvl w:val="0"/>
          <w:numId w:val="25"/>
        </w:numPr>
        <w:rPr>
          <w:lang w:val="en-GB"/>
        </w:rPr>
      </w:pPr>
      <w:r>
        <w:rPr>
          <w:lang w:val="en-GB"/>
        </w:rPr>
        <w:t xml:space="preserve">To </w:t>
      </w:r>
      <w:r w:rsidR="001906C8">
        <w:rPr>
          <w:lang w:val="en-GB"/>
        </w:rPr>
        <w:t xml:space="preserve">take in account the </w:t>
      </w:r>
      <w:r w:rsidR="0013296D">
        <w:rPr>
          <w:lang w:val="en-GB"/>
        </w:rPr>
        <w:t xml:space="preserve">AI </w:t>
      </w:r>
      <w:r w:rsidR="001906C8">
        <w:rPr>
          <w:lang w:val="en-GB"/>
        </w:rPr>
        <w:t xml:space="preserve">project of The </w:t>
      </w:r>
      <w:proofErr w:type="gramStart"/>
      <w:r w:rsidR="001906C8">
        <w:rPr>
          <w:lang w:val="en-GB"/>
        </w:rPr>
        <w:t>Netherlands;</w:t>
      </w:r>
      <w:proofErr w:type="gramEnd"/>
    </w:p>
    <w:p w14:paraId="31DE6E26" w14:textId="59591DB1" w:rsidR="001906C8" w:rsidRPr="0013296D" w:rsidRDefault="0013296D" w:rsidP="0013296D">
      <w:pPr>
        <w:pStyle w:val="BodyText"/>
        <w:numPr>
          <w:ilvl w:val="0"/>
          <w:numId w:val="25"/>
        </w:numPr>
      </w:pPr>
      <w:r>
        <w:t>Inform</w:t>
      </w:r>
      <w:r w:rsidR="008D770C">
        <w:t xml:space="preserve"> </w:t>
      </w:r>
      <w:r>
        <w:t>the ENG committee on further progress and projects of AI in the domain of IALA.</w:t>
      </w:r>
    </w:p>
    <w:sectPr w:rsidR="001906C8" w:rsidRPr="0013296D" w:rsidSect="005D05AC">
      <w:headerReference w:type="even" r:id="rId11"/>
      <w:headerReference w:type="default" r:id="rId12"/>
      <w:footerReference w:type="even" r:id="rId13"/>
      <w:footerReference w:type="default" r:id="rId14"/>
      <w:headerReference w:type="first" r:id="rId15"/>
      <w:footerReference w:type="first" r:id="rId16"/>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76695" w14:textId="77777777" w:rsidR="00A21BA6" w:rsidRDefault="00A21BA6" w:rsidP="002B0236">
      <w:r>
        <w:separator/>
      </w:r>
    </w:p>
  </w:endnote>
  <w:endnote w:type="continuationSeparator" w:id="0">
    <w:p w14:paraId="4272F161" w14:textId="77777777" w:rsidR="00A21BA6" w:rsidRDefault="00A21BA6"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F4C09" w14:textId="77777777" w:rsidR="001B5C39" w:rsidRDefault="001B5C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B9A02" w14:textId="67B7F275" w:rsidR="007A7C03" w:rsidRDefault="007A7C03" w:rsidP="007A7C03">
    <w:pPr>
      <w:pStyle w:val="Footer"/>
    </w:pPr>
    <w:bookmarkStart w:id="2" w:name="TITUS1FooterPrimary"/>
    <w:r w:rsidRPr="007A7C03">
      <w:rPr>
        <w:color w:val="FFFFFF"/>
        <w:sz w:val="17"/>
      </w:rPr>
      <w:t>.</w:t>
    </w:r>
    <w:bookmarkEnd w:id="2"/>
  </w:p>
  <w:p w14:paraId="5F9FB659" w14:textId="3F4AF9BD"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1FECF" w14:textId="77777777" w:rsidR="001B5C39" w:rsidRDefault="001B5C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53D82" w14:textId="77777777" w:rsidR="00A21BA6" w:rsidRDefault="00A21BA6" w:rsidP="002B0236">
      <w:bookmarkStart w:id="0" w:name="_Hlk178862997"/>
      <w:bookmarkEnd w:id="0"/>
      <w:r>
        <w:separator/>
      </w:r>
    </w:p>
  </w:footnote>
  <w:footnote w:type="continuationSeparator" w:id="0">
    <w:p w14:paraId="3BE0B2F7" w14:textId="77777777" w:rsidR="00A21BA6" w:rsidRDefault="00A21BA6"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75F57" w14:textId="77777777" w:rsidR="008E7A45" w:rsidRDefault="007F1E91" w:rsidP="002B0236">
    <w:pPr>
      <w:pStyle w:val="Header"/>
    </w:pPr>
    <w:r>
      <w:rPr>
        <w:noProof/>
      </w:rPr>
      <w:pict w14:anchorId="658116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1027" type="#_x0000_t136" alt="" style="position:absolute;left:0;text-align:left;margin-left:0;margin-top:0;width:634.5pt;height:68.45pt;rotation:315;z-index:-251658239;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1D1D2" w14:textId="0110BCA8" w:rsidR="007A7C03" w:rsidRDefault="007A7C03" w:rsidP="007A7C03">
    <w:pPr>
      <w:pStyle w:val="Header"/>
      <w:jc w:val="left"/>
    </w:pPr>
    <w:bookmarkStart w:id="1" w:name="TITUS1HeaderPrimary"/>
    <w:r w:rsidRPr="007A7C03">
      <w:rPr>
        <w:color w:val="FFFFFF"/>
        <w:sz w:val="17"/>
      </w:rPr>
      <w:t>.</w:t>
    </w:r>
    <w:bookmarkEnd w:id="1"/>
  </w:p>
  <w:p w14:paraId="4498E354" w14:textId="1C43EFC3" w:rsidR="008E7A45" w:rsidRDefault="007F1E91" w:rsidP="002B0236">
    <w:pPr>
      <w:pStyle w:val="Header"/>
    </w:pPr>
    <w:r>
      <w:rPr>
        <w:noProof/>
      </w:rPr>
      <w:pict w14:anchorId="52D548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1026" type="#_x0000_t136" alt="" style="position:absolute;left:0;text-align:left;margin-left:0;margin-top:0;width:634.5pt;height:68.45pt;rotation:315;z-index:-25165823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r w:rsidR="00AB457C" w:rsidDel="001B5C39">
      <w:t xml:space="preserve"> </w:t>
    </w:r>
    <w:r w:rsidR="000A1D37">
      <w:rPr>
        <w:noProof/>
      </w:rPr>
      <w:drawing>
        <wp:inline distT="0" distB="0" distL="0" distR="0" wp14:anchorId="0E73270D" wp14:editId="33B02F05">
          <wp:extent cx="857250" cy="828675"/>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286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55B30" w14:textId="77777777" w:rsidR="008E7A45" w:rsidRDefault="007F1E91" w:rsidP="002B0236">
    <w:pPr>
      <w:pStyle w:val="Header"/>
    </w:pPr>
    <w:r>
      <w:rPr>
        <w:noProof/>
      </w:rPr>
      <w:pict w14:anchorId="144780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1025" type="#_x0000_t136" alt="" style="position:absolute;left:0;text-align:left;margin-left:0;margin-top:0;width:634.5pt;height:68.45pt;rotation:315;z-index:-2516582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3F317F8"/>
    <w:multiLevelType w:val="hybridMultilevel"/>
    <w:tmpl w:val="55DA1D0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1A3C15"/>
    <w:multiLevelType w:val="hybridMultilevel"/>
    <w:tmpl w:val="7FF0BC3C"/>
    <w:lvl w:ilvl="0" w:tplc="CBECA5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2A74F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CCCC0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9A4178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1C0310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34A05A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580E78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EF2D70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53E0E34">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15:restartNumberingAfterBreak="0">
    <w:nsid w:val="67D94D92"/>
    <w:multiLevelType w:val="hybridMultilevel"/>
    <w:tmpl w:val="533EC8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F8211DF"/>
    <w:multiLevelType w:val="hybridMultilevel"/>
    <w:tmpl w:val="82E28B62"/>
    <w:lvl w:ilvl="0" w:tplc="0413000F">
      <w:start w:val="1"/>
      <w:numFmt w:val="decimal"/>
      <w:lvlText w:val="%1."/>
      <w:lvlJc w:val="left"/>
      <w:pPr>
        <w:ind w:left="768" w:hanging="360"/>
      </w:pPr>
    </w:lvl>
    <w:lvl w:ilvl="1" w:tplc="04130019" w:tentative="1">
      <w:start w:val="1"/>
      <w:numFmt w:val="lowerLetter"/>
      <w:lvlText w:val="%2."/>
      <w:lvlJc w:val="left"/>
      <w:pPr>
        <w:ind w:left="1488" w:hanging="360"/>
      </w:pPr>
    </w:lvl>
    <w:lvl w:ilvl="2" w:tplc="0413001B" w:tentative="1">
      <w:start w:val="1"/>
      <w:numFmt w:val="lowerRoman"/>
      <w:lvlText w:val="%3."/>
      <w:lvlJc w:val="right"/>
      <w:pPr>
        <w:ind w:left="2208" w:hanging="180"/>
      </w:pPr>
    </w:lvl>
    <w:lvl w:ilvl="3" w:tplc="0413000F" w:tentative="1">
      <w:start w:val="1"/>
      <w:numFmt w:val="decimal"/>
      <w:lvlText w:val="%4."/>
      <w:lvlJc w:val="left"/>
      <w:pPr>
        <w:ind w:left="2928" w:hanging="360"/>
      </w:pPr>
    </w:lvl>
    <w:lvl w:ilvl="4" w:tplc="04130019" w:tentative="1">
      <w:start w:val="1"/>
      <w:numFmt w:val="lowerLetter"/>
      <w:lvlText w:val="%5."/>
      <w:lvlJc w:val="left"/>
      <w:pPr>
        <w:ind w:left="3648" w:hanging="360"/>
      </w:pPr>
    </w:lvl>
    <w:lvl w:ilvl="5" w:tplc="0413001B" w:tentative="1">
      <w:start w:val="1"/>
      <w:numFmt w:val="lowerRoman"/>
      <w:lvlText w:val="%6."/>
      <w:lvlJc w:val="right"/>
      <w:pPr>
        <w:ind w:left="4368" w:hanging="180"/>
      </w:pPr>
    </w:lvl>
    <w:lvl w:ilvl="6" w:tplc="0413000F" w:tentative="1">
      <w:start w:val="1"/>
      <w:numFmt w:val="decimal"/>
      <w:lvlText w:val="%7."/>
      <w:lvlJc w:val="left"/>
      <w:pPr>
        <w:ind w:left="5088" w:hanging="360"/>
      </w:pPr>
    </w:lvl>
    <w:lvl w:ilvl="7" w:tplc="04130019" w:tentative="1">
      <w:start w:val="1"/>
      <w:numFmt w:val="lowerLetter"/>
      <w:lvlText w:val="%8."/>
      <w:lvlJc w:val="left"/>
      <w:pPr>
        <w:ind w:left="5808" w:hanging="360"/>
      </w:pPr>
    </w:lvl>
    <w:lvl w:ilvl="8" w:tplc="0413001B" w:tentative="1">
      <w:start w:val="1"/>
      <w:numFmt w:val="lowerRoman"/>
      <w:lvlText w:val="%9."/>
      <w:lvlJc w:val="right"/>
      <w:pPr>
        <w:ind w:left="6528" w:hanging="180"/>
      </w:pPr>
    </w:lvl>
  </w:abstractNum>
  <w:abstractNum w:abstractNumId="16"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849955360">
    <w:abstractNumId w:val="10"/>
  </w:num>
  <w:num w:numId="2" w16cid:durableId="1748570055">
    <w:abstractNumId w:val="17"/>
  </w:num>
  <w:num w:numId="3" w16cid:durableId="449134478">
    <w:abstractNumId w:val="10"/>
  </w:num>
  <w:num w:numId="4" w16cid:durableId="1236933101">
    <w:abstractNumId w:val="10"/>
  </w:num>
  <w:num w:numId="5" w16cid:durableId="1040515839">
    <w:abstractNumId w:val="5"/>
  </w:num>
  <w:num w:numId="6" w16cid:durableId="1465273583">
    <w:abstractNumId w:val="11"/>
  </w:num>
  <w:num w:numId="7" w16cid:durableId="1455751466">
    <w:abstractNumId w:val="7"/>
  </w:num>
  <w:num w:numId="8" w16cid:durableId="554127846">
    <w:abstractNumId w:val="0"/>
  </w:num>
  <w:num w:numId="9" w16cid:durableId="2047830768">
    <w:abstractNumId w:val="4"/>
  </w:num>
  <w:num w:numId="10" w16cid:durableId="1743403918">
    <w:abstractNumId w:val="12"/>
  </w:num>
  <w:num w:numId="11" w16cid:durableId="547425051">
    <w:abstractNumId w:val="2"/>
  </w:num>
  <w:num w:numId="12" w16cid:durableId="531384216">
    <w:abstractNumId w:val="2"/>
  </w:num>
  <w:num w:numId="13" w16cid:durableId="1588883124">
    <w:abstractNumId w:val="2"/>
  </w:num>
  <w:num w:numId="14" w16cid:durableId="1221749191">
    <w:abstractNumId w:val="2"/>
  </w:num>
  <w:num w:numId="15" w16cid:durableId="26100565">
    <w:abstractNumId w:val="2"/>
  </w:num>
  <w:num w:numId="16" w16cid:durableId="188223451">
    <w:abstractNumId w:val="6"/>
  </w:num>
  <w:num w:numId="17" w16cid:durableId="351764073">
    <w:abstractNumId w:val="16"/>
  </w:num>
  <w:num w:numId="18" w16cid:durableId="1575696586">
    <w:abstractNumId w:val="3"/>
  </w:num>
  <w:num w:numId="19" w16cid:durableId="771362781">
    <w:abstractNumId w:val="13"/>
  </w:num>
  <w:num w:numId="20" w16cid:durableId="276448404">
    <w:abstractNumId w:val="9"/>
  </w:num>
  <w:num w:numId="21" w16cid:durableId="1922059069">
    <w:abstractNumId w:val="6"/>
  </w:num>
  <w:num w:numId="22" w16cid:durableId="1612322354">
    <w:abstractNumId w:val="6"/>
  </w:num>
  <w:num w:numId="23" w16cid:durableId="10525340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491086">
    <w:abstractNumId w:val="1"/>
  </w:num>
  <w:num w:numId="25" w16cid:durableId="447118505">
    <w:abstractNumId w:val="14"/>
  </w:num>
  <w:num w:numId="26" w16cid:durableId="1611203371">
    <w:abstractNumId w:val="2"/>
  </w:num>
  <w:num w:numId="27" w16cid:durableId="935018432">
    <w:abstractNumId w:val="15"/>
  </w:num>
  <w:num w:numId="28" w16cid:durableId="3368566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eGrid"/>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068B5"/>
    <w:rsid w:val="000104F9"/>
    <w:rsid w:val="00014972"/>
    <w:rsid w:val="00016C21"/>
    <w:rsid w:val="00022856"/>
    <w:rsid w:val="00024888"/>
    <w:rsid w:val="00031A92"/>
    <w:rsid w:val="000348ED"/>
    <w:rsid w:val="00036801"/>
    <w:rsid w:val="00043A2E"/>
    <w:rsid w:val="00045FFE"/>
    <w:rsid w:val="00046217"/>
    <w:rsid w:val="00050DA7"/>
    <w:rsid w:val="00073E29"/>
    <w:rsid w:val="0007412D"/>
    <w:rsid w:val="00075C48"/>
    <w:rsid w:val="00084644"/>
    <w:rsid w:val="00096A83"/>
    <w:rsid w:val="000A1D37"/>
    <w:rsid w:val="000A48A2"/>
    <w:rsid w:val="000A5A01"/>
    <w:rsid w:val="000B6323"/>
    <w:rsid w:val="000D5D3D"/>
    <w:rsid w:val="000E0EB7"/>
    <w:rsid w:val="000E1831"/>
    <w:rsid w:val="000E2B67"/>
    <w:rsid w:val="00111E2F"/>
    <w:rsid w:val="00115BE6"/>
    <w:rsid w:val="0013225F"/>
    <w:rsid w:val="0013296D"/>
    <w:rsid w:val="00135447"/>
    <w:rsid w:val="00141234"/>
    <w:rsid w:val="00144DC4"/>
    <w:rsid w:val="00151052"/>
    <w:rsid w:val="00152273"/>
    <w:rsid w:val="00173343"/>
    <w:rsid w:val="00177E4E"/>
    <w:rsid w:val="00182BAD"/>
    <w:rsid w:val="001906C8"/>
    <w:rsid w:val="0019391A"/>
    <w:rsid w:val="0019401D"/>
    <w:rsid w:val="001A654A"/>
    <w:rsid w:val="001B5C39"/>
    <w:rsid w:val="001B6B0D"/>
    <w:rsid w:val="001C112D"/>
    <w:rsid w:val="001C7211"/>
    <w:rsid w:val="001C74CF"/>
    <w:rsid w:val="001C7CC7"/>
    <w:rsid w:val="001D2F9A"/>
    <w:rsid w:val="001D639C"/>
    <w:rsid w:val="001E32C4"/>
    <w:rsid w:val="001E5FEE"/>
    <w:rsid w:val="00207C2D"/>
    <w:rsid w:val="0021082F"/>
    <w:rsid w:val="0021298A"/>
    <w:rsid w:val="00213E40"/>
    <w:rsid w:val="002211F9"/>
    <w:rsid w:val="00225304"/>
    <w:rsid w:val="00234BF2"/>
    <w:rsid w:val="002411DA"/>
    <w:rsid w:val="00246A3D"/>
    <w:rsid w:val="00255AE6"/>
    <w:rsid w:val="00261847"/>
    <w:rsid w:val="00261BC2"/>
    <w:rsid w:val="00277A2E"/>
    <w:rsid w:val="00282766"/>
    <w:rsid w:val="00283F8F"/>
    <w:rsid w:val="00284A0E"/>
    <w:rsid w:val="002B012A"/>
    <w:rsid w:val="002B0236"/>
    <w:rsid w:val="002D0F75"/>
    <w:rsid w:val="002D1495"/>
    <w:rsid w:val="002F20DE"/>
    <w:rsid w:val="003051EB"/>
    <w:rsid w:val="00310549"/>
    <w:rsid w:val="00317709"/>
    <w:rsid w:val="00337B7C"/>
    <w:rsid w:val="00342941"/>
    <w:rsid w:val="00345FC3"/>
    <w:rsid w:val="00352A09"/>
    <w:rsid w:val="00371A32"/>
    <w:rsid w:val="0039414F"/>
    <w:rsid w:val="003A4A34"/>
    <w:rsid w:val="003A6DB5"/>
    <w:rsid w:val="003C669A"/>
    <w:rsid w:val="003C6DAE"/>
    <w:rsid w:val="003D3E99"/>
    <w:rsid w:val="003D55DD"/>
    <w:rsid w:val="003E1831"/>
    <w:rsid w:val="003F11A4"/>
    <w:rsid w:val="003F6C3D"/>
    <w:rsid w:val="00422D57"/>
    <w:rsid w:val="00424954"/>
    <w:rsid w:val="0043664F"/>
    <w:rsid w:val="00442382"/>
    <w:rsid w:val="004444D8"/>
    <w:rsid w:val="00445BBD"/>
    <w:rsid w:val="00454FDE"/>
    <w:rsid w:val="00476582"/>
    <w:rsid w:val="00476950"/>
    <w:rsid w:val="004A11FD"/>
    <w:rsid w:val="004B3798"/>
    <w:rsid w:val="004C1386"/>
    <w:rsid w:val="004C1D3B"/>
    <w:rsid w:val="004C220D"/>
    <w:rsid w:val="004C3D98"/>
    <w:rsid w:val="004C7016"/>
    <w:rsid w:val="004D42F1"/>
    <w:rsid w:val="004E7716"/>
    <w:rsid w:val="004F1568"/>
    <w:rsid w:val="0052025E"/>
    <w:rsid w:val="00536A56"/>
    <w:rsid w:val="00543F15"/>
    <w:rsid w:val="00552954"/>
    <w:rsid w:val="005560CE"/>
    <w:rsid w:val="005648D6"/>
    <w:rsid w:val="00564914"/>
    <w:rsid w:val="00564F34"/>
    <w:rsid w:val="00575019"/>
    <w:rsid w:val="0059456F"/>
    <w:rsid w:val="00597FDC"/>
    <w:rsid w:val="005A0DA4"/>
    <w:rsid w:val="005A156D"/>
    <w:rsid w:val="005A1CF8"/>
    <w:rsid w:val="005A5855"/>
    <w:rsid w:val="005A58F6"/>
    <w:rsid w:val="005A5F74"/>
    <w:rsid w:val="005A6F33"/>
    <w:rsid w:val="005A7400"/>
    <w:rsid w:val="005B3C1C"/>
    <w:rsid w:val="005C7635"/>
    <w:rsid w:val="005D05AC"/>
    <w:rsid w:val="005D3DF3"/>
    <w:rsid w:val="005D5747"/>
    <w:rsid w:val="005F0E1A"/>
    <w:rsid w:val="00602615"/>
    <w:rsid w:val="00604A9D"/>
    <w:rsid w:val="00630BDA"/>
    <w:rsid w:val="00630F7F"/>
    <w:rsid w:val="0064435F"/>
    <w:rsid w:val="00645670"/>
    <w:rsid w:val="006469FA"/>
    <w:rsid w:val="00667895"/>
    <w:rsid w:val="00670E5D"/>
    <w:rsid w:val="00694CA2"/>
    <w:rsid w:val="00696170"/>
    <w:rsid w:val="006A6B56"/>
    <w:rsid w:val="006B3320"/>
    <w:rsid w:val="006B61B3"/>
    <w:rsid w:val="006D22E0"/>
    <w:rsid w:val="006D470F"/>
    <w:rsid w:val="006E2A17"/>
    <w:rsid w:val="006E3810"/>
    <w:rsid w:val="006E77F6"/>
    <w:rsid w:val="0070362D"/>
    <w:rsid w:val="00706A56"/>
    <w:rsid w:val="00710C19"/>
    <w:rsid w:val="007221B7"/>
    <w:rsid w:val="00727E88"/>
    <w:rsid w:val="00732200"/>
    <w:rsid w:val="0073253E"/>
    <w:rsid w:val="00732ECE"/>
    <w:rsid w:val="00737173"/>
    <w:rsid w:val="0074115B"/>
    <w:rsid w:val="00755C73"/>
    <w:rsid w:val="007578D0"/>
    <w:rsid w:val="00775878"/>
    <w:rsid w:val="00776B66"/>
    <w:rsid w:val="007A47E5"/>
    <w:rsid w:val="007A7C03"/>
    <w:rsid w:val="007C6D31"/>
    <w:rsid w:val="007C7986"/>
    <w:rsid w:val="007E13D6"/>
    <w:rsid w:val="007F1E91"/>
    <w:rsid w:val="0080092C"/>
    <w:rsid w:val="008132B7"/>
    <w:rsid w:val="0081714C"/>
    <w:rsid w:val="00823AD2"/>
    <w:rsid w:val="00857F1B"/>
    <w:rsid w:val="00872453"/>
    <w:rsid w:val="0088152E"/>
    <w:rsid w:val="0089128F"/>
    <w:rsid w:val="008D4340"/>
    <w:rsid w:val="008D4E23"/>
    <w:rsid w:val="008D770C"/>
    <w:rsid w:val="008E1919"/>
    <w:rsid w:val="008E3E1B"/>
    <w:rsid w:val="008E7A45"/>
    <w:rsid w:val="008F13DD"/>
    <w:rsid w:val="008F4D4C"/>
    <w:rsid w:val="008F4DC3"/>
    <w:rsid w:val="008F6318"/>
    <w:rsid w:val="008F797D"/>
    <w:rsid w:val="00902AA4"/>
    <w:rsid w:val="00906239"/>
    <w:rsid w:val="00906273"/>
    <w:rsid w:val="0092074C"/>
    <w:rsid w:val="00940205"/>
    <w:rsid w:val="00943730"/>
    <w:rsid w:val="009522D6"/>
    <w:rsid w:val="00952662"/>
    <w:rsid w:val="009670D2"/>
    <w:rsid w:val="00970393"/>
    <w:rsid w:val="00975C14"/>
    <w:rsid w:val="00992AA8"/>
    <w:rsid w:val="009A1F01"/>
    <w:rsid w:val="009E54AF"/>
    <w:rsid w:val="009E7AF2"/>
    <w:rsid w:val="009F3B6C"/>
    <w:rsid w:val="009F5C36"/>
    <w:rsid w:val="00A208E5"/>
    <w:rsid w:val="00A21BA6"/>
    <w:rsid w:val="00A27F12"/>
    <w:rsid w:val="00A30579"/>
    <w:rsid w:val="00A344B3"/>
    <w:rsid w:val="00A36909"/>
    <w:rsid w:val="00A547DA"/>
    <w:rsid w:val="00A56936"/>
    <w:rsid w:val="00A6784F"/>
    <w:rsid w:val="00A76339"/>
    <w:rsid w:val="00A77E82"/>
    <w:rsid w:val="00A92090"/>
    <w:rsid w:val="00AA2279"/>
    <w:rsid w:val="00AA2626"/>
    <w:rsid w:val="00AA76C0"/>
    <w:rsid w:val="00AB457C"/>
    <w:rsid w:val="00AE2606"/>
    <w:rsid w:val="00AF0BAA"/>
    <w:rsid w:val="00B00C4A"/>
    <w:rsid w:val="00B057EF"/>
    <w:rsid w:val="00B077EC"/>
    <w:rsid w:val="00B15B24"/>
    <w:rsid w:val="00B3636D"/>
    <w:rsid w:val="00B428DA"/>
    <w:rsid w:val="00B52530"/>
    <w:rsid w:val="00B537C8"/>
    <w:rsid w:val="00B65232"/>
    <w:rsid w:val="00B67894"/>
    <w:rsid w:val="00B8247E"/>
    <w:rsid w:val="00BA0DEB"/>
    <w:rsid w:val="00BB382F"/>
    <w:rsid w:val="00BB775C"/>
    <w:rsid w:val="00BC0397"/>
    <w:rsid w:val="00BC75B0"/>
    <w:rsid w:val="00BD00DE"/>
    <w:rsid w:val="00BE56DF"/>
    <w:rsid w:val="00BF3C37"/>
    <w:rsid w:val="00C02E8D"/>
    <w:rsid w:val="00C102A2"/>
    <w:rsid w:val="00C12CAC"/>
    <w:rsid w:val="00C2524F"/>
    <w:rsid w:val="00C265EE"/>
    <w:rsid w:val="00C401DF"/>
    <w:rsid w:val="00C57621"/>
    <w:rsid w:val="00C63BBF"/>
    <w:rsid w:val="00C82F45"/>
    <w:rsid w:val="00CA04AF"/>
    <w:rsid w:val="00CA58A9"/>
    <w:rsid w:val="00CA7D6B"/>
    <w:rsid w:val="00CB0209"/>
    <w:rsid w:val="00CB6A15"/>
    <w:rsid w:val="00CC3571"/>
    <w:rsid w:val="00CD4FF3"/>
    <w:rsid w:val="00CE4820"/>
    <w:rsid w:val="00CF59B7"/>
    <w:rsid w:val="00D004D4"/>
    <w:rsid w:val="00D2619C"/>
    <w:rsid w:val="00D36B6D"/>
    <w:rsid w:val="00D47D3F"/>
    <w:rsid w:val="00D84654"/>
    <w:rsid w:val="00DB0181"/>
    <w:rsid w:val="00DB480B"/>
    <w:rsid w:val="00DF2BB5"/>
    <w:rsid w:val="00E00356"/>
    <w:rsid w:val="00E02957"/>
    <w:rsid w:val="00E06065"/>
    <w:rsid w:val="00E160CC"/>
    <w:rsid w:val="00E270E9"/>
    <w:rsid w:val="00E46E54"/>
    <w:rsid w:val="00E5082B"/>
    <w:rsid w:val="00E5463F"/>
    <w:rsid w:val="00E5755C"/>
    <w:rsid w:val="00E6283D"/>
    <w:rsid w:val="00E729A7"/>
    <w:rsid w:val="00E7790C"/>
    <w:rsid w:val="00E8380C"/>
    <w:rsid w:val="00E875BF"/>
    <w:rsid w:val="00E875D5"/>
    <w:rsid w:val="00E93C9B"/>
    <w:rsid w:val="00E944F4"/>
    <w:rsid w:val="00E9773B"/>
    <w:rsid w:val="00EB66F3"/>
    <w:rsid w:val="00EB75CE"/>
    <w:rsid w:val="00EC5470"/>
    <w:rsid w:val="00EE3F2F"/>
    <w:rsid w:val="00EE56AA"/>
    <w:rsid w:val="00EF28D6"/>
    <w:rsid w:val="00F03A4C"/>
    <w:rsid w:val="00F31343"/>
    <w:rsid w:val="00F34E5B"/>
    <w:rsid w:val="00F34EB4"/>
    <w:rsid w:val="00F55277"/>
    <w:rsid w:val="00F6044D"/>
    <w:rsid w:val="00F64B46"/>
    <w:rsid w:val="00F70BEF"/>
    <w:rsid w:val="00F73F78"/>
    <w:rsid w:val="00FA5842"/>
    <w:rsid w:val="00FA6769"/>
    <w:rsid w:val="00FB2617"/>
    <w:rsid w:val="00FB360A"/>
    <w:rsid w:val="00FD03CA"/>
    <w:rsid w:val="00FE3913"/>
    <w:rsid w:val="00FF3D3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32EC75"/>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Revision">
    <w:name w:val="Revision"/>
    <w:hidden/>
    <w:uiPriority w:val="99"/>
    <w:semiHidden/>
    <w:rsid w:val="004E7716"/>
    <w:rPr>
      <w:rFonts w:ascii="Calibri" w:hAnsi="Calibri"/>
      <w:sz w:val="22"/>
      <w:lang w:val="en-GB" w:eastAsia="en-US"/>
    </w:rPr>
  </w:style>
  <w:style w:type="table" w:styleId="TableGrid">
    <w:name w:val="Table Grid"/>
    <w:basedOn w:val="TableNormal"/>
    <w:rsid w:val="00342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23AD2"/>
    <w:rPr>
      <w:color w:val="0563C1" w:themeColor="hyperlink"/>
      <w:u w:val="single"/>
    </w:rPr>
  </w:style>
  <w:style w:type="character" w:styleId="UnresolvedMention">
    <w:name w:val="Unresolved Mention"/>
    <w:basedOn w:val="DefaultParagraphFont"/>
    <w:uiPriority w:val="99"/>
    <w:semiHidden/>
    <w:unhideWhenUsed/>
    <w:rsid w:val="00823A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991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noordzeeloket.nl/en/functions-use/offshore-wind-energy/shipping-safety-around-offshore-wind-farms-moswo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83CFD8-938A-47E7-9944-614FC5A3E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069724-3A20-445F-A9F5-1D5EB142512F}">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C9577E6A-9B7A-4677-A514-5A8FBA8574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0</TotalTime>
  <Pages>2</Pages>
  <Words>725</Words>
  <Characters>4359</Characters>
  <Application>Microsoft Office Word</Application>
  <DocSecurity>0</DocSecurity>
  <Lines>68</Lines>
  <Paragraphs>34</Paragraphs>
  <ScaleCrop>false</ScaleCrop>
  <HeadingPairs>
    <vt:vector size="6" baseType="variant">
      <vt:variant>
        <vt:lpstr>Titel</vt:lpstr>
      </vt:variant>
      <vt:variant>
        <vt:i4>1</vt:i4>
      </vt:variant>
      <vt:variant>
        <vt:lpstr>Title</vt:lpstr>
      </vt:variant>
      <vt:variant>
        <vt:i4>1</vt:i4>
      </vt:variant>
      <vt:variant>
        <vt:lpstr>Otsikko</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Alisa Nechyporuk</cp:lastModifiedBy>
  <cp:revision>14</cp:revision>
  <cp:lastPrinted>2006-10-19T11:49:00Z</cp:lastPrinted>
  <dcterms:created xsi:type="dcterms:W3CDTF">2025-10-15T08:23:00Z</dcterms:created>
  <dcterms:modified xsi:type="dcterms:W3CDTF">2025-10-16T16:29:00Z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GrammarlyDocumentId">
    <vt:lpwstr>dfc021f5-a69d-4f13-98ff-6ae0a975ad98</vt:lpwstr>
  </property>
  <property fmtid="{D5CDD505-2E9C-101B-9397-08002B2CF9AE}" pid="4" name="MediaServiceImageTags">
    <vt:lpwstr/>
  </property>
  <property fmtid="{D5CDD505-2E9C-101B-9397-08002B2CF9AE}" pid="5" name="TitusGUID">
    <vt:lpwstr>99cfb574-ef77-43f4-bc76-96bd4551ad45</vt:lpwstr>
  </property>
  <property fmtid="{D5CDD505-2E9C-101B-9397-08002B2CF9AE}" pid="6" name="TaggedBy">
    <vt:lpwstr>CHOL154</vt:lpwstr>
  </property>
  <property fmtid="{D5CDD505-2E9C-101B-9397-08002B2CF9AE}" pid="7" name="L">
    <vt:lpwstr>XXPUB</vt:lpwstr>
  </property>
  <property fmtid="{D5CDD505-2E9C-101B-9397-08002B2CF9AE}" pid="8" name="STAMP">
    <vt:lpwstr>NO</vt:lpwstr>
  </property>
</Properties>
</file>